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7625" w:rsidRDefault="00087625" w:rsidP="00087625">
      <w:pPr>
        <w:rPr>
          <w:sz w:val="20"/>
          <w:szCs w:val="20"/>
        </w:rPr>
      </w:pPr>
      <w:r>
        <w:rPr>
          <w:b/>
          <w:sz w:val="20"/>
          <w:szCs w:val="20"/>
        </w:rPr>
        <w:t>Job Order Details</w:t>
      </w:r>
      <w:r>
        <w:rPr>
          <w:sz w:val="20"/>
          <w:szCs w:val="20"/>
        </w:rPr>
        <w:t xml:space="preserve"> </w:t>
      </w:r>
    </w:p>
    <w:p w:rsidR="00087625" w:rsidRDefault="00087625" w:rsidP="00087625">
      <w:pPr>
        <w:rPr>
          <w:sz w:val="20"/>
          <w:szCs w:val="20"/>
        </w:rPr>
      </w:pPr>
      <w:r>
        <w:rPr>
          <w:sz w:val="20"/>
          <w:szCs w:val="20"/>
        </w:rPr>
        <w:t xml:space="preserve"> </w:t>
      </w:r>
    </w:p>
    <w:p w:rsidR="00087625" w:rsidRPr="00087625" w:rsidRDefault="00087625" w:rsidP="00087625">
      <w:pPr>
        <w:rPr>
          <w:b/>
          <w:sz w:val="20"/>
          <w:szCs w:val="20"/>
        </w:rPr>
      </w:pPr>
      <w:r>
        <w:rPr>
          <w:b/>
          <w:sz w:val="20"/>
          <w:szCs w:val="20"/>
        </w:rPr>
        <w:t xml:space="preserve">Title: </w:t>
      </w:r>
      <w:r w:rsidRPr="00087625">
        <w:rPr>
          <w:b/>
          <w:sz w:val="20"/>
          <w:szCs w:val="20"/>
        </w:rPr>
        <w:t xml:space="preserve">Director, </w:t>
      </w:r>
      <w:r w:rsidR="00FA23B2">
        <w:rPr>
          <w:b/>
          <w:sz w:val="20"/>
          <w:szCs w:val="20"/>
        </w:rPr>
        <w:t>Major</w:t>
      </w:r>
      <w:r w:rsidR="004928F3">
        <w:rPr>
          <w:b/>
          <w:sz w:val="20"/>
          <w:szCs w:val="20"/>
        </w:rPr>
        <w:t xml:space="preserve"> </w:t>
      </w:r>
      <w:r w:rsidR="00973CBC">
        <w:rPr>
          <w:b/>
          <w:sz w:val="20"/>
          <w:szCs w:val="20"/>
        </w:rPr>
        <w:t>Gifts</w:t>
      </w:r>
    </w:p>
    <w:p w:rsidR="00087625" w:rsidRDefault="00087625" w:rsidP="00087625">
      <w:pPr>
        <w:rPr>
          <w:b/>
          <w:sz w:val="20"/>
          <w:szCs w:val="20"/>
        </w:rPr>
      </w:pPr>
      <w:r>
        <w:rPr>
          <w:b/>
          <w:sz w:val="20"/>
          <w:szCs w:val="20"/>
        </w:rPr>
        <w:t>Team: Development</w:t>
      </w:r>
    </w:p>
    <w:p w:rsidR="00087625" w:rsidRDefault="00087625" w:rsidP="00087625">
      <w:pPr>
        <w:rPr>
          <w:b/>
          <w:sz w:val="20"/>
          <w:szCs w:val="20"/>
        </w:rPr>
      </w:pPr>
      <w:r>
        <w:rPr>
          <w:b/>
          <w:sz w:val="20"/>
          <w:szCs w:val="20"/>
        </w:rPr>
        <w:t>Location: Charleston, SC</w:t>
      </w:r>
    </w:p>
    <w:p w:rsidR="00087625" w:rsidRDefault="00087625" w:rsidP="00087625">
      <w:pPr>
        <w:rPr>
          <w:b/>
          <w:sz w:val="20"/>
          <w:szCs w:val="20"/>
        </w:rPr>
      </w:pPr>
      <w:r>
        <w:rPr>
          <w:b/>
          <w:sz w:val="20"/>
          <w:szCs w:val="20"/>
        </w:rPr>
        <w:t>Start Date: June 1, 2019</w:t>
      </w:r>
    </w:p>
    <w:p w:rsidR="00087625" w:rsidRDefault="00087625" w:rsidP="00087625">
      <w:pPr>
        <w:rPr>
          <w:b/>
          <w:sz w:val="20"/>
          <w:szCs w:val="20"/>
        </w:rPr>
      </w:pPr>
      <w:r>
        <w:rPr>
          <w:b/>
          <w:sz w:val="20"/>
          <w:szCs w:val="20"/>
        </w:rPr>
        <w:t>Status: Exempt</w:t>
      </w:r>
    </w:p>
    <w:p w:rsidR="00087625" w:rsidRDefault="00087625" w:rsidP="00087625">
      <w:pPr>
        <w:rPr>
          <w:b/>
          <w:sz w:val="20"/>
          <w:szCs w:val="20"/>
        </w:rPr>
      </w:pPr>
      <w:r>
        <w:rPr>
          <w:b/>
          <w:sz w:val="20"/>
          <w:szCs w:val="20"/>
        </w:rPr>
        <w:t>Strand(s): Outreach, Project Management</w:t>
      </w:r>
    </w:p>
    <w:p w:rsidR="00087625" w:rsidRDefault="00087625" w:rsidP="00087625">
      <w:pPr>
        <w:rPr>
          <w:b/>
          <w:sz w:val="20"/>
          <w:szCs w:val="20"/>
        </w:rPr>
      </w:pPr>
      <w:r>
        <w:rPr>
          <w:b/>
          <w:sz w:val="20"/>
          <w:szCs w:val="20"/>
        </w:rPr>
        <w:t>Job Code: 2-2-2</w:t>
      </w:r>
    </w:p>
    <w:p w:rsidR="00087625" w:rsidRDefault="00087625" w:rsidP="00803002">
      <w:pPr>
        <w:pStyle w:val="Default"/>
        <w:rPr>
          <w:rFonts w:ascii="Arial" w:hAnsi="Arial" w:cs="Arial"/>
          <w:color w:val="auto"/>
          <w:sz w:val="20"/>
          <w:szCs w:val="20"/>
        </w:rPr>
      </w:pPr>
    </w:p>
    <w:p w:rsidR="00A811AF" w:rsidRPr="00803002" w:rsidRDefault="00802BC6" w:rsidP="00803002">
      <w:pPr>
        <w:spacing w:line="240" w:lineRule="auto"/>
        <w:rPr>
          <w:sz w:val="20"/>
          <w:szCs w:val="20"/>
        </w:rPr>
      </w:pPr>
      <w:r w:rsidRPr="00803002">
        <w:rPr>
          <w:rFonts w:eastAsia="Calibri"/>
          <w:b/>
          <w:sz w:val="20"/>
          <w:szCs w:val="20"/>
        </w:rPr>
        <w:t>The Role</w:t>
      </w:r>
    </w:p>
    <w:p w:rsidR="005C6264" w:rsidRPr="004928F3" w:rsidRDefault="002E56AC" w:rsidP="00803002">
      <w:pPr>
        <w:spacing w:line="240" w:lineRule="auto"/>
        <w:rPr>
          <w:color w:val="auto"/>
          <w:sz w:val="20"/>
          <w:szCs w:val="20"/>
          <w:shd w:val="clear" w:color="auto" w:fill="FFFFFF"/>
        </w:rPr>
      </w:pPr>
      <w:r>
        <w:rPr>
          <w:color w:val="auto"/>
          <w:sz w:val="20"/>
          <w:szCs w:val="20"/>
          <w:shd w:val="clear" w:color="auto" w:fill="FFFFFF"/>
        </w:rPr>
        <w:t>The Director, Major Gifts</w:t>
      </w:r>
      <w:r w:rsidR="004928F3" w:rsidRPr="004928F3">
        <w:rPr>
          <w:color w:val="auto"/>
          <w:sz w:val="20"/>
          <w:szCs w:val="20"/>
          <w:shd w:val="clear" w:color="auto" w:fill="FFFFFF"/>
        </w:rPr>
        <w:t xml:space="preserve"> manages a portfolio of donors and drives the strategy for our individual giving program. Working in close partnership with the Managing Director of Development and the Executive Director, you will create and execute an operational plan to meet fundraising goals, develop strategies and cultivation plans for a portfolio of donors and pros</w:t>
      </w:r>
      <w:r w:rsidR="004928F3">
        <w:rPr>
          <w:color w:val="auto"/>
          <w:sz w:val="20"/>
          <w:szCs w:val="20"/>
          <w:shd w:val="clear" w:color="auto" w:fill="FFFFFF"/>
        </w:rPr>
        <w:t xml:space="preserve">pects, and support the </w:t>
      </w:r>
      <w:r w:rsidR="004928F3" w:rsidRPr="004928F3">
        <w:rPr>
          <w:color w:val="auto"/>
          <w:sz w:val="20"/>
          <w:szCs w:val="20"/>
          <w:shd w:val="clear" w:color="auto" w:fill="FFFFFF"/>
        </w:rPr>
        <w:t>MD, Development and Executive Director to cultivate, solicit and steward donors. You are strategic and able to operationalize complex plans, committed to consistently learning and growing, compelling and inspiring in all communication. You are big-picture oriented but obsessive about the details, and laser-focused on achieving outcomes.</w:t>
      </w:r>
    </w:p>
    <w:p w:rsidR="004928F3" w:rsidRDefault="004928F3" w:rsidP="00803002">
      <w:pPr>
        <w:spacing w:line="240" w:lineRule="auto"/>
        <w:rPr>
          <w:rFonts w:eastAsia="Calibri"/>
          <w:sz w:val="20"/>
          <w:szCs w:val="20"/>
        </w:rPr>
      </w:pPr>
    </w:p>
    <w:p w:rsidR="00C17ABA" w:rsidRPr="00C17ABA" w:rsidRDefault="00C17ABA" w:rsidP="00C17ABA">
      <w:pPr>
        <w:spacing w:line="240" w:lineRule="auto"/>
        <w:rPr>
          <w:rFonts w:eastAsia="Calibri"/>
          <w:b/>
          <w:sz w:val="20"/>
          <w:szCs w:val="20"/>
        </w:rPr>
      </w:pPr>
      <w:r w:rsidRPr="00C17ABA">
        <w:rPr>
          <w:rFonts w:eastAsia="Calibri"/>
          <w:b/>
          <w:sz w:val="20"/>
          <w:szCs w:val="20"/>
        </w:rPr>
        <w:t>THE ORGANIZATION</w:t>
      </w:r>
    </w:p>
    <w:p w:rsidR="00C17ABA" w:rsidRPr="00C17ABA" w:rsidRDefault="00C17ABA" w:rsidP="00C17ABA">
      <w:pPr>
        <w:spacing w:line="240" w:lineRule="auto"/>
        <w:rPr>
          <w:rFonts w:eastAsia="Calibri"/>
          <w:sz w:val="20"/>
          <w:szCs w:val="20"/>
        </w:rPr>
      </w:pPr>
      <w:r w:rsidRPr="00C17ABA">
        <w:rPr>
          <w:rFonts w:eastAsia="Calibri"/>
          <w:sz w:val="20"/>
          <w:szCs w:val="20"/>
        </w:rPr>
        <w:t>There are more than 16 million children growing up in poverty in the U.S., and less than 10 percent of them will graduate from college. These statistics are not a reflection of our children’s potential; we know that children growing up in poverty can and do achieve at the highest levels. Rather, these statistics reflect the systemic lack of access and opportunity for children in low-income communities.</w:t>
      </w:r>
    </w:p>
    <w:p w:rsidR="00C17ABA" w:rsidRPr="00C17ABA" w:rsidRDefault="00C17ABA" w:rsidP="00C17ABA">
      <w:pPr>
        <w:spacing w:line="240" w:lineRule="auto"/>
        <w:rPr>
          <w:rFonts w:eastAsia="Calibri"/>
          <w:sz w:val="20"/>
          <w:szCs w:val="20"/>
        </w:rPr>
      </w:pPr>
      <w:r w:rsidRPr="00C17ABA">
        <w:rPr>
          <w:rFonts w:eastAsia="Calibri"/>
          <w:sz w:val="20"/>
          <w:szCs w:val="20"/>
        </w:rPr>
        <w:t xml:space="preserve"> </w:t>
      </w:r>
    </w:p>
    <w:p w:rsidR="00C17ABA" w:rsidRPr="00C17ABA" w:rsidRDefault="00C17ABA" w:rsidP="00C17ABA">
      <w:pPr>
        <w:spacing w:line="240" w:lineRule="auto"/>
        <w:rPr>
          <w:rStyle w:val="Hyperlink"/>
          <w:rFonts w:eastAsia="Calibri"/>
          <w:sz w:val="20"/>
          <w:szCs w:val="20"/>
        </w:rPr>
      </w:pPr>
      <w:r w:rsidRPr="00C17ABA">
        <w:rPr>
          <w:rFonts w:eastAsia="Calibri"/>
          <w:sz w:val="20"/>
          <w:szCs w:val="20"/>
        </w:rPr>
        <w:t xml:space="preserve">Teach </w:t>
      </w:r>
      <w:proofErr w:type="gramStart"/>
      <w:r w:rsidRPr="00C17ABA">
        <w:rPr>
          <w:rFonts w:eastAsia="Calibri"/>
          <w:sz w:val="20"/>
          <w:szCs w:val="20"/>
        </w:rPr>
        <w:t>For</w:t>
      </w:r>
      <w:proofErr w:type="gramEnd"/>
      <w:r w:rsidRPr="00C17ABA">
        <w:rPr>
          <w:rFonts w:eastAsia="Calibri"/>
          <w:sz w:val="20"/>
          <w:szCs w:val="20"/>
        </w:rPr>
        <w:t xml:space="preserve"> America’s (TFA)</w:t>
      </w:r>
      <w:hyperlink r:id="rId6">
        <w:r w:rsidRPr="00C17ABA">
          <w:rPr>
            <w:rStyle w:val="Hyperlink"/>
            <w:rFonts w:eastAsia="Calibri"/>
            <w:sz w:val="20"/>
            <w:szCs w:val="20"/>
          </w:rPr>
          <w:t xml:space="preserve"> </w:t>
        </w:r>
      </w:hyperlink>
      <w:hyperlink r:id="rId7">
        <w:r w:rsidRPr="00C17ABA">
          <w:rPr>
            <w:rStyle w:val="Hyperlink"/>
            <w:rFonts w:eastAsia="Calibri"/>
            <w:sz w:val="20"/>
            <w:szCs w:val="20"/>
          </w:rPr>
          <w:t>mission</w:t>
        </w:r>
      </w:hyperlink>
      <w:r w:rsidRPr="00C17ABA">
        <w:rPr>
          <w:rFonts w:eastAsia="Calibri"/>
          <w:sz w:val="20"/>
          <w:szCs w:val="20"/>
          <w:u w:val="single"/>
        </w:rPr>
        <w:t xml:space="preserve"> </w:t>
      </w:r>
      <w:r w:rsidRPr="00C17ABA">
        <w:rPr>
          <w:rFonts w:eastAsia="Calibri"/>
          <w:sz w:val="20"/>
          <w:szCs w:val="20"/>
        </w:rPr>
        <w:t>is to find, develop, and support a diverse network of leaders committed to expanding opportunity for children from classrooms, schools, and every sector and field that shapes the broader systems in which schools operate. We are seeking individuals who align with our mission and</w:t>
      </w:r>
      <w:hyperlink r:id="rId8">
        <w:r w:rsidRPr="00C17ABA">
          <w:rPr>
            <w:rStyle w:val="Hyperlink"/>
            <w:rFonts w:eastAsia="Calibri"/>
            <w:sz w:val="20"/>
            <w:szCs w:val="20"/>
          </w:rPr>
          <w:t xml:space="preserve"> </w:t>
        </w:r>
      </w:hyperlink>
      <w:hyperlink r:id="rId9">
        <w:r w:rsidRPr="00C17ABA">
          <w:rPr>
            <w:rStyle w:val="Hyperlink"/>
            <w:rFonts w:eastAsia="Calibri"/>
            <w:sz w:val="20"/>
            <w:szCs w:val="20"/>
          </w:rPr>
          <w:t>core values</w:t>
        </w:r>
      </w:hyperlink>
      <w:r w:rsidRPr="00C17ABA">
        <w:rPr>
          <w:rFonts w:eastAsia="Calibri"/>
          <w:sz w:val="20"/>
          <w:szCs w:val="20"/>
        </w:rPr>
        <w:t xml:space="preserve"> and are ready to join us in this</w:t>
      </w:r>
      <w:hyperlink r:id="rId10">
        <w:r w:rsidRPr="00C17ABA">
          <w:rPr>
            <w:rStyle w:val="Hyperlink"/>
            <w:rFonts w:eastAsia="Calibri"/>
            <w:sz w:val="20"/>
            <w:szCs w:val="20"/>
          </w:rPr>
          <w:t xml:space="preserve"> </w:t>
        </w:r>
      </w:hyperlink>
      <w:r w:rsidRPr="00C17ABA">
        <w:rPr>
          <w:rFonts w:eastAsia="Calibri"/>
          <w:sz w:val="20"/>
          <w:szCs w:val="20"/>
        </w:rPr>
        <w:fldChar w:fldCharType="begin"/>
      </w:r>
      <w:r w:rsidRPr="00C17ABA">
        <w:rPr>
          <w:rFonts w:eastAsia="Calibri"/>
          <w:sz w:val="20"/>
          <w:szCs w:val="20"/>
        </w:rPr>
        <w:instrText xml:space="preserve"> HYPERLINK "https://youtu.be/QIGH3DYkO5g" </w:instrText>
      </w:r>
      <w:r w:rsidRPr="00C17ABA">
        <w:rPr>
          <w:rFonts w:eastAsia="Calibri"/>
          <w:sz w:val="20"/>
          <w:szCs w:val="20"/>
        </w:rPr>
        <w:fldChar w:fldCharType="separate"/>
      </w:r>
      <w:r w:rsidRPr="00C17ABA">
        <w:rPr>
          <w:rStyle w:val="Hyperlink"/>
          <w:rFonts w:eastAsia="Calibri"/>
          <w:sz w:val="20"/>
          <w:szCs w:val="20"/>
        </w:rPr>
        <w:t>global movement.</w:t>
      </w:r>
    </w:p>
    <w:p w:rsidR="003E1441" w:rsidRPr="00803002" w:rsidRDefault="00C17ABA" w:rsidP="00C17ABA">
      <w:pPr>
        <w:spacing w:line="240" w:lineRule="auto"/>
        <w:rPr>
          <w:rFonts w:eastAsia="Calibri"/>
          <w:sz w:val="20"/>
          <w:szCs w:val="20"/>
        </w:rPr>
      </w:pPr>
      <w:r w:rsidRPr="00C17ABA">
        <w:rPr>
          <w:rFonts w:eastAsia="Calibri"/>
          <w:sz w:val="20"/>
          <w:szCs w:val="20"/>
        </w:rPr>
        <w:fldChar w:fldCharType="end"/>
      </w:r>
    </w:p>
    <w:p w:rsidR="003E1441" w:rsidRPr="00803002" w:rsidRDefault="003E1441" w:rsidP="00803002">
      <w:pPr>
        <w:spacing w:line="240" w:lineRule="auto"/>
        <w:rPr>
          <w:b/>
          <w:bCs/>
          <w:sz w:val="20"/>
          <w:szCs w:val="20"/>
        </w:rPr>
      </w:pPr>
    </w:p>
    <w:p w:rsidR="003E1441" w:rsidRDefault="003E1441" w:rsidP="00803002">
      <w:pPr>
        <w:spacing w:line="240" w:lineRule="auto"/>
        <w:rPr>
          <w:b/>
          <w:bCs/>
          <w:sz w:val="20"/>
          <w:szCs w:val="20"/>
        </w:rPr>
      </w:pPr>
      <w:r w:rsidRPr="00803002">
        <w:rPr>
          <w:b/>
          <w:bCs/>
          <w:sz w:val="20"/>
          <w:szCs w:val="20"/>
        </w:rPr>
        <w:t xml:space="preserve">Primary Responsibilities  </w:t>
      </w:r>
    </w:p>
    <w:p w:rsidR="004928F3" w:rsidRDefault="004928F3" w:rsidP="004928F3">
      <w:pPr>
        <w:rPr>
          <w:color w:val="auto"/>
          <w:sz w:val="18"/>
          <w:szCs w:val="18"/>
          <w:shd w:val="clear" w:color="auto" w:fill="FFFFFF"/>
        </w:rPr>
      </w:pPr>
    </w:p>
    <w:p w:rsidR="004928F3" w:rsidRPr="005B72E4" w:rsidRDefault="004928F3" w:rsidP="004928F3">
      <w:pPr>
        <w:rPr>
          <w:b/>
          <w:color w:val="auto"/>
          <w:sz w:val="20"/>
          <w:szCs w:val="20"/>
          <w:shd w:val="clear" w:color="auto" w:fill="FFFFFF"/>
        </w:rPr>
      </w:pPr>
      <w:r w:rsidRPr="005B72E4">
        <w:rPr>
          <w:b/>
          <w:color w:val="auto"/>
          <w:sz w:val="20"/>
          <w:szCs w:val="20"/>
          <w:shd w:val="clear" w:color="auto" w:fill="FFFFFF"/>
        </w:rPr>
        <w:t xml:space="preserve">Donor Strategy </w:t>
      </w:r>
      <w:r w:rsidR="005B72E4">
        <w:rPr>
          <w:b/>
          <w:color w:val="auto"/>
          <w:sz w:val="20"/>
          <w:szCs w:val="20"/>
          <w:shd w:val="clear" w:color="auto" w:fill="FFFFFF"/>
        </w:rPr>
        <w:t>and Planning (20</w:t>
      </w:r>
      <w:r w:rsidRPr="005B72E4">
        <w:rPr>
          <w:b/>
          <w:color w:val="auto"/>
          <w:sz w:val="20"/>
          <w:szCs w:val="20"/>
          <w:shd w:val="clear" w:color="auto" w:fill="FFFFFF"/>
        </w:rPr>
        <w:t>%)</w:t>
      </w:r>
    </w:p>
    <w:p w:rsidR="004928F3" w:rsidRPr="004928F3" w:rsidRDefault="004928F3" w:rsidP="004928F3">
      <w:pPr>
        <w:pStyle w:val="ListParagraph"/>
        <w:numPr>
          <w:ilvl w:val="0"/>
          <w:numId w:val="11"/>
        </w:numPr>
        <w:rPr>
          <w:color w:val="auto"/>
          <w:sz w:val="20"/>
          <w:szCs w:val="20"/>
          <w:shd w:val="clear" w:color="auto" w:fill="FFFFFF"/>
        </w:rPr>
      </w:pPr>
      <w:r w:rsidRPr="004928F3">
        <w:rPr>
          <w:color w:val="auto"/>
          <w:sz w:val="20"/>
          <w:szCs w:val="20"/>
          <w:shd w:val="clear" w:color="auto" w:fill="FFFFFF"/>
        </w:rPr>
        <w:t xml:space="preserve">Develop and execute yearly </w:t>
      </w:r>
      <w:r w:rsidRPr="004928F3">
        <w:rPr>
          <w:color w:val="auto"/>
          <w:sz w:val="20"/>
          <w:szCs w:val="20"/>
          <w:bdr w:val="none" w:sz="0" w:space="0" w:color="auto" w:frame="1"/>
          <w:shd w:val="clear" w:color="auto" w:fill="FFFFFF"/>
        </w:rPr>
        <w:t>cultivation/stewardship</w:t>
      </w:r>
      <w:r w:rsidRPr="004928F3">
        <w:rPr>
          <w:color w:val="auto"/>
          <w:sz w:val="20"/>
          <w:szCs w:val="20"/>
          <w:shd w:val="clear" w:color="auto" w:fill="FFFFFF"/>
        </w:rPr>
        <w:t xml:space="preserve"> goals and plans for the individual giving portfolio.</w:t>
      </w:r>
    </w:p>
    <w:p w:rsidR="004928F3" w:rsidRPr="004928F3" w:rsidRDefault="004928F3" w:rsidP="004928F3">
      <w:pPr>
        <w:pStyle w:val="ListParagraph"/>
        <w:numPr>
          <w:ilvl w:val="0"/>
          <w:numId w:val="11"/>
        </w:numPr>
        <w:rPr>
          <w:color w:val="auto"/>
          <w:sz w:val="20"/>
          <w:szCs w:val="20"/>
          <w:shd w:val="clear" w:color="auto" w:fill="FFFFFF"/>
        </w:rPr>
      </w:pPr>
      <w:r w:rsidRPr="004928F3">
        <w:rPr>
          <w:color w:val="auto"/>
          <w:sz w:val="20"/>
          <w:szCs w:val="20"/>
          <w:shd w:val="clear" w:color="auto" w:fill="FFFFFF"/>
        </w:rPr>
        <w:t>Plan and execute a yearly series of touch-points to cultivate potential individual donors and steward current supporters.</w:t>
      </w:r>
    </w:p>
    <w:p w:rsidR="004928F3" w:rsidRPr="004928F3" w:rsidRDefault="004928F3" w:rsidP="004928F3">
      <w:pPr>
        <w:rPr>
          <w:color w:val="4A4A4A"/>
          <w:sz w:val="20"/>
          <w:szCs w:val="20"/>
          <w:shd w:val="clear" w:color="auto" w:fill="FFFFFF"/>
        </w:rPr>
      </w:pPr>
    </w:p>
    <w:p w:rsidR="004928F3" w:rsidRPr="005B72E4" w:rsidRDefault="005B72E4" w:rsidP="004928F3">
      <w:pPr>
        <w:rPr>
          <w:b/>
          <w:color w:val="auto"/>
          <w:sz w:val="20"/>
          <w:szCs w:val="20"/>
          <w:shd w:val="clear" w:color="auto" w:fill="FFFFFF"/>
        </w:rPr>
      </w:pPr>
      <w:r>
        <w:rPr>
          <w:b/>
          <w:color w:val="auto"/>
          <w:sz w:val="20"/>
          <w:szCs w:val="20"/>
          <w:shd w:val="clear" w:color="auto" w:fill="FFFFFF"/>
        </w:rPr>
        <w:t>Portfolio Management (45</w:t>
      </w:r>
      <w:r w:rsidR="004928F3" w:rsidRPr="005B72E4">
        <w:rPr>
          <w:b/>
          <w:color w:val="auto"/>
          <w:sz w:val="20"/>
          <w:szCs w:val="20"/>
          <w:shd w:val="clear" w:color="auto" w:fill="FFFFFF"/>
        </w:rPr>
        <w:t>%)</w:t>
      </w:r>
    </w:p>
    <w:p w:rsidR="004928F3" w:rsidRPr="004928F3" w:rsidRDefault="004928F3" w:rsidP="004928F3">
      <w:pPr>
        <w:pStyle w:val="ListParagraph"/>
        <w:numPr>
          <w:ilvl w:val="0"/>
          <w:numId w:val="12"/>
        </w:numPr>
        <w:rPr>
          <w:color w:val="auto"/>
          <w:sz w:val="20"/>
          <w:szCs w:val="20"/>
          <w:shd w:val="clear" w:color="auto" w:fill="FFFFFF"/>
        </w:rPr>
      </w:pPr>
      <w:r w:rsidRPr="004928F3">
        <w:rPr>
          <w:color w:val="auto"/>
          <w:sz w:val="20"/>
          <w:szCs w:val="20"/>
          <w:shd w:val="clear" w:color="auto" w:fill="FFFFFF"/>
        </w:rPr>
        <w:t>Build and manage a portfolio of 100+ individual donors giving $2,500 or more, building a strategy to renew and upgrade our current base and bring in new supporters.</w:t>
      </w:r>
    </w:p>
    <w:p w:rsidR="004928F3" w:rsidRPr="004928F3" w:rsidRDefault="004928F3" w:rsidP="004928F3">
      <w:pPr>
        <w:pStyle w:val="ListParagraph"/>
        <w:numPr>
          <w:ilvl w:val="0"/>
          <w:numId w:val="12"/>
        </w:numPr>
        <w:rPr>
          <w:color w:val="auto"/>
          <w:sz w:val="20"/>
          <w:szCs w:val="20"/>
          <w:shd w:val="clear" w:color="auto" w:fill="FFFFFF"/>
        </w:rPr>
      </w:pPr>
      <w:r w:rsidRPr="004928F3">
        <w:rPr>
          <w:color w:val="auto"/>
          <w:sz w:val="20"/>
          <w:szCs w:val="20"/>
          <w:shd w:val="clear" w:color="auto" w:fill="FFFFFF"/>
        </w:rPr>
        <w:t>Support MD and ED in building excellent relationships with prospects and current donors in the portfolio, working managing those relationships through layers.</w:t>
      </w:r>
    </w:p>
    <w:p w:rsidR="004928F3" w:rsidRPr="004928F3" w:rsidRDefault="004928F3" w:rsidP="004928F3">
      <w:pPr>
        <w:pStyle w:val="ListParagraph"/>
        <w:numPr>
          <w:ilvl w:val="0"/>
          <w:numId w:val="12"/>
        </w:numPr>
        <w:rPr>
          <w:color w:val="auto"/>
          <w:sz w:val="20"/>
          <w:szCs w:val="20"/>
          <w:shd w:val="clear" w:color="auto" w:fill="FFFFFF"/>
        </w:rPr>
      </w:pPr>
      <w:r w:rsidRPr="004928F3">
        <w:rPr>
          <w:color w:val="auto"/>
          <w:sz w:val="20"/>
          <w:szCs w:val="20"/>
          <w:shd w:val="clear" w:color="auto" w:fill="FFFFFF"/>
        </w:rPr>
        <w:t>Analyze the interests of donors and prospects to develop compelling pitches, engagement strategies and stewardship plans, using historical and market data to inform revenue goals and benchmarks.</w:t>
      </w:r>
    </w:p>
    <w:p w:rsidR="004928F3" w:rsidRPr="004928F3" w:rsidRDefault="004928F3" w:rsidP="004928F3">
      <w:pPr>
        <w:pStyle w:val="ListParagraph"/>
        <w:numPr>
          <w:ilvl w:val="0"/>
          <w:numId w:val="12"/>
        </w:numPr>
        <w:rPr>
          <w:color w:val="auto"/>
          <w:sz w:val="20"/>
          <w:szCs w:val="20"/>
          <w:shd w:val="clear" w:color="auto" w:fill="FFFFFF"/>
        </w:rPr>
      </w:pPr>
      <w:r w:rsidRPr="004928F3">
        <w:rPr>
          <w:color w:val="auto"/>
          <w:sz w:val="20"/>
          <w:szCs w:val="20"/>
          <w:shd w:val="clear" w:color="auto" w:fill="FFFFFF"/>
        </w:rPr>
        <w:t>Create high-quality meeting prep materials for the MDD and ED to conduct meetings and school visits; occasionally conduct/support these meetings.</w:t>
      </w:r>
    </w:p>
    <w:p w:rsidR="004928F3" w:rsidRPr="005B72E4" w:rsidRDefault="004928F3" w:rsidP="004928F3">
      <w:pPr>
        <w:pStyle w:val="ListParagraph"/>
        <w:numPr>
          <w:ilvl w:val="0"/>
          <w:numId w:val="12"/>
        </w:numPr>
        <w:rPr>
          <w:color w:val="auto"/>
          <w:sz w:val="20"/>
          <w:szCs w:val="20"/>
          <w:shd w:val="clear" w:color="auto" w:fill="FFFFFF"/>
        </w:rPr>
      </w:pPr>
      <w:r w:rsidRPr="005B72E4">
        <w:rPr>
          <w:color w:val="auto"/>
          <w:sz w:val="20"/>
          <w:szCs w:val="20"/>
          <w:shd w:val="clear" w:color="auto" w:fill="FFFFFF"/>
        </w:rPr>
        <w:lastRenderedPageBreak/>
        <w:t>Draft and review compelling fundraising communications about Teach For America’s vision, priorities, and goals, including written appeals, renewal notices, reports, proposals, and event invitations.</w:t>
      </w:r>
    </w:p>
    <w:p w:rsidR="004928F3" w:rsidRPr="005B72E4" w:rsidRDefault="004928F3" w:rsidP="004928F3">
      <w:pPr>
        <w:pStyle w:val="ListParagraph"/>
        <w:numPr>
          <w:ilvl w:val="0"/>
          <w:numId w:val="12"/>
        </w:numPr>
        <w:rPr>
          <w:color w:val="auto"/>
          <w:sz w:val="20"/>
          <w:szCs w:val="20"/>
          <w:shd w:val="clear" w:color="auto" w:fill="FFFFFF"/>
        </w:rPr>
      </w:pPr>
      <w:r w:rsidRPr="005B72E4">
        <w:rPr>
          <w:color w:val="auto"/>
          <w:sz w:val="20"/>
          <w:szCs w:val="20"/>
          <w:shd w:val="clear" w:color="auto" w:fill="FFFFFF"/>
        </w:rPr>
        <w:t>Create tailored pitches based on deep understanding of our individual donors, including verbal presentations, PowerPoint decks and “one-pagers” focused on local impact and cultivations.</w:t>
      </w:r>
    </w:p>
    <w:p w:rsidR="004928F3" w:rsidRPr="005B72E4" w:rsidRDefault="004928F3" w:rsidP="004928F3">
      <w:pPr>
        <w:pStyle w:val="ListParagraph"/>
        <w:numPr>
          <w:ilvl w:val="0"/>
          <w:numId w:val="12"/>
        </w:numPr>
        <w:rPr>
          <w:color w:val="4A4A4A"/>
          <w:sz w:val="18"/>
          <w:szCs w:val="18"/>
          <w:shd w:val="clear" w:color="auto" w:fill="FFFFFF"/>
        </w:rPr>
      </w:pPr>
      <w:r w:rsidRPr="005B72E4">
        <w:rPr>
          <w:color w:val="auto"/>
          <w:sz w:val="20"/>
          <w:szCs w:val="20"/>
          <w:shd w:val="clear" w:color="auto" w:fill="FFFFFF"/>
        </w:rPr>
        <w:t>Coordinate an effective program for recognition, involvement and stewardship of individual donors.</w:t>
      </w:r>
    </w:p>
    <w:p w:rsidR="005B72E4" w:rsidRPr="00803002" w:rsidRDefault="005B72E4" w:rsidP="005B72E4">
      <w:pPr>
        <w:numPr>
          <w:ilvl w:val="0"/>
          <w:numId w:val="12"/>
        </w:numPr>
        <w:spacing w:line="240" w:lineRule="auto"/>
        <w:contextualSpacing/>
        <w:rPr>
          <w:rFonts w:eastAsia="Calibri"/>
          <w:sz w:val="20"/>
          <w:szCs w:val="20"/>
        </w:rPr>
      </w:pPr>
      <w:r w:rsidRPr="00803002">
        <w:rPr>
          <w:rFonts w:eastAsia="Calibri"/>
          <w:sz w:val="20"/>
          <w:szCs w:val="20"/>
        </w:rPr>
        <w:t>Support Regional Advisory Board of Directors involvement in development initiatives</w:t>
      </w:r>
    </w:p>
    <w:p w:rsidR="005B72E4" w:rsidRPr="005B72E4" w:rsidRDefault="005B72E4" w:rsidP="005B72E4">
      <w:pPr>
        <w:pStyle w:val="ListParagraph"/>
        <w:rPr>
          <w:color w:val="4A4A4A"/>
          <w:sz w:val="18"/>
          <w:szCs w:val="18"/>
          <w:shd w:val="clear" w:color="auto" w:fill="FFFFFF"/>
        </w:rPr>
      </w:pPr>
    </w:p>
    <w:p w:rsidR="004928F3" w:rsidRPr="005B72E4" w:rsidRDefault="004928F3" w:rsidP="004928F3">
      <w:pPr>
        <w:rPr>
          <w:color w:val="4A4A4A"/>
          <w:sz w:val="18"/>
          <w:szCs w:val="18"/>
          <w:shd w:val="clear" w:color="auto" w:fill="FFFFFF"/>
        </w:rPr>
      </w:pPr>
    </w:p>
    <w:p w:rsidR="004928F3" w:rsidRPr="005B72E4" w:rsidRDefault="004928F3" w:rsidP="004928F3">
      <w:pPr>
        <w:rPr>
          <w:b/>
          <w:color w:val="auto"/>
          <w:sz w:val="20"/>
          <w:szCs w:val="20"/>
          <w:shd w:val="clear" w:color="auto" w:fill="FFFFFF"/>
        </w:rPr>
      </w:pPr>
      <w:r w:rsidRPr="005B72E4">
        <w:rPr>
          <w:b/>
          <w:color w:val="auto"/>
          <w:sz w:val="20"/>
          <w:szCs w:val="20"/>
          <w:shd w:val="clear" w:color="auto" w:fill="FFFFFF"/>
        </w:rPr>
        <w:t>Development Operations (15%)</w:t>
      </w:r>
    </w:p>
    <w:p w:rsidR="004928F3" w:rsidRPr="005B72E4" w:rsidRDefault="004928F3" w:rsidP="005B72E4">
      <w:pPr>
        <w:pStyle w:val="ListParagraph"/>
        <w:numPr>
          <w:ilvl w:val="0"/>
          <w:numId w:val="13"/>
        </w:numPr>
        <w:ind w:left="720"/>
        <w:rPr>
          <w:color w:val="auto"/>
          <w:sz w:val="20"/>
          <w:szCs w:val="20"/>
          <w:shd w:val="clear" w:color="auto" w:fill="FFFFFF"/>
        </w:rPr>
      </w:pPr>
      <w:r w:rsidRPr="005B72E4">
        <w:rPr>
          <w:color w:val="auto"/>
          <w:sz w:val="20"/>
          <w:szCs w:val="20"/>
          <w:shd w:val="clear" w:color="auto" w:fill="FFFFFF"/>
        </w:rPr>
        <w:t>Utilize TFACT (Salesforce product) database to manage and input data related to individual giving portfolio and conduct prospect research.</w:t>
      </w:r>
    </w:p>
    <w:p w:rsidR="004928F3" w:rsidRPr="005B72E4" w:rsidRDefault="004928F3" w:rsidP="005B72E4">
      <w:pPr>
        <w:pStyle w:val="ListParagraph"/>
        <w:numPr>
          <w:ilvl w:val="0"/>
          <w:numId w:val="13"/>
        </w:numPr>
        <w:ind w:left="720"/>
        <w:rPr>
          <w:color w:val="auto"/>
          <w:sz w:val="20"/>
          <w:szCs w:val="20"/>
          <w:shd w:val="clear" w:color="auto" w:fill="FFFFFF"/>
        </w:rPr>
      </w:pPr>
      <w:r w:rsidRPr="005B72E4">
        <w:rPr>
          <w:color w:val="auto"/>
          <w:sz w:val="20"/>
          <w:szCs w:val="20"/>
          <w:shd w:val="clear" w:color="auto" w:fill="FFFFFF"/>
        </w:rPr>
        <w:t>Track fundraising progress to goal and maintain meticulous records of donor engagement.</w:t>
      </w:r>
    </w:p>
    <w:p w:rsidR="004928F3" w:rsidRPr="005B72E4" w:rsidRDefault="004928F3" w:rsidP="005B72E4">
      <w:pPr>
        <w:pStyle w:val="ListParagraph"/>
        <w:numPr>
          <w:ilvl w:val="0"/>
          <w:numId w:val="13"/>
        </w:numPr>
        <w:ind w:left="720"/>
        <w:rPr>
          <w:color w:val="auto"/>
          <w:sz w:val="20"/>
          <w:szCs w:val="20"/>
          <w:shd w:val="clear" w:color="auto" w:fill="FFFFFF"/>
        </w:rPr>
      </w:pPr>
      <w:r w:rsidRPr="005B72E4">
        <w:rPr>
          <w:color w:val="auto"/>
          <w:sz w:val="20"/>
          <w:szCs w:val="20"/>
          <w:shd w:val="clear" w:color="auto" w:fill="FFFFFF"/>
        </w:rPr>
        <w:t>Develop and maintain systems to communicate progress to goal and strategies.</w:t>
      </w:r>
    </w:p>
    <w:p w:rsidR="004928F3" w:rsidRPr="005B72E4" w:rsidRDefault="004928F3" w:rsidP="004928F3">
      <w:pPr>
        <w:rPr>
          <w:color w:val="auto"/>
          <w:sz w:val="20"/>
          <w:szCs w:val="20"/>
          <w:shd w:val="clear" w:color="auto" w:fill="FFFFFF"/>
        </w:rPr>
      </w:pPr>
    </w:p>
    <w:p w:rsidR="005B72E4" w:rsidRPr="005B72E4" w:rsidRDefault="004928F3" w:rsidP="004928F3">
      <w:pPr>
        <w:rPr>
          <w:b/>
          <w:color w:val="auto"/>
          <w:sz w:val="20"/>
          <w:szCs w:val="20"/>
          <w:shd w:val="clear" w:color="auto" w:fill="FFFFFF"/>
        </w:rPr>
      </w:pPr>
      <w:r w:rsidRPr="005B72E4">
        <w:rPr>
          <w:b/>
          <w:color w:val="auto"/>
          <w:sz w:val="20"/>
          <w:szCs w:val="20"/>
          <w:shd w:val="clear" w:color="auto" w:fill="FFFFFF"/>
        </w:rPr>
        <w:t>Re</w:t>
      </w:r>
      <w:r w:rsidR="005B72E4">
        <w:rPr>
          <w:b/>
          <w:color w:val="auto"/>
          <w:sz w:val="20"/>
          <w:szCs w:val="20"/>
          <w:shd w:val="clear" w:color="auto" w:fill="FFFFFF"/>
        </w:rPr>
        <w:t>gional Team Responsibilities (20</w:t>
      </w:r>
      <w:r w:rsidRPr="005B72E4">
        <w:rPr>
          <w:b/>
          <w:color w:val="auto"/>
          <w:sz w:val="20"/>
          <w:szCs w:val="20"/>
          <w:shd w:val="clear" w:color="auto" w:fill="FFFFFF"/>
        </w:rPr>
        <w:t>%)</w:t>
      </w:r>
    </w:p>
    <w:p w:rsidR="005B72E4" w:rsidRPr="00803002" w:rsidRDefault="005B72E4" w:rsidP="005B72E4">
      <w:pPr>
        <w:numPr>
          <w:ilvl w:val="0"/>
          <w:numId w:val="14"/>
        </w:numPr>
        <w:spacing w:line="240" w:lineRule="auto"/>
        <w:contextualSpacing/>
        <w:rPr>
          <w:rFonts w:eastAsia="Calibri"/>
          <w:sz w:val="20"/>
          <w:szCs w:val="20"/>
        </w:rPr>
      </w:pPr>
      <w:r w:rsidRPr="00803002">
        <w:rPr>
          <w:rFonts w:eastAsia="Calibri"/>
          <w:sz w:val="20"/>
          <w:szCs w:val="20"/>
        </w:rPr>
        <w:t>All team members meet submission requirements for reimbursements (monthly), timesheets (weekly), and American Express reports (monthly, as needed) to support the organization’s financial standing</w:t>
      </w:r>
    </w:p>
    <w:p w:rsidR="005B72E4" w:rsidRPr="00803002" w:rsidRDefault="005B72E4" w:rsidP="005B72E4">
      <w:pPr>
        <w:numPr>
          <w:ilvl w:val="0"/>
          <w:numId w:val="14"/>
        </w:numPr>
        <w:spacing w:line="240" w:lineRule="auto"/>
        <w:contextualSpacing/>
        <w:rPr>
          <w:rFonts w:eastAsia="Calibri"/>
          <w:sz w:val="20"/>
          <w:szCs w:val="20"/>
        </w:rPr>
      </w:pPr>
      <w:r w:rsidRPr="00803002">
        <w:rPr>
          <w:rFonts w:eastAsia="Calibri"/>
          <w:sz w:val="20"/>
          <w:szCs w:val="20"/>
        </w:rPr>
        <w:t xml:space="preserve">Participate in regional </w:t>
      </w:r>
      <w:r>
        <w:rPr>
          <w:rFonts w:eastAsia="Calibri"/>
          <w:sz w:val="20"/>
          <w:szCs w:val="20"/>
        </w:rPr>
        <w:t xml:space="preserve">selection and </w:t>
      </w:r>
      <w:r w:rsidRPr="00803002">
        <w:rPr>
          <w:rFonts w:eastAsia="Calibri"/>
          <w:sz w:val="20"/>
          <w:szCs w:val="20"/>
        </w:rPr>
        <w:t xml:space="preserve">matriculation efforts by owning a portfolio of 2-5 matriculates across 4-5 matriculation windows. </w:t>
      </w:r>
    </w:p>
    <w:p w:rsidR="005B72E4" w:rsidRPr="00803002" w:rsidRDefault="005B72E4" w:rsidP="005B72E4">
      <w:pPr>
        <w:numPr>
          <w:ilvl w:val="0"/>
          <w:numId w:val="14"/>
        </w:numPr>
        <w:spacing w:line="240" w:lineRule="auto"/>
        <w:contextualSpacing/>
        <w:rPr>
          <w:rFonts w:eastAsia="Calibri"/>
          <w:sz w:val="20"/>
          <w:szCs w:val="20"/>
        </w:rPr>
      </w:pPr>
      <w:r w:rsidRPr="00803002">
        <w:rPr>
          <w:rFonts w:eastAsia="Calibri"/>
          <w:sz w:val="20"/>
          <w:szCs w:val="20"/>
        </w:rPr>
        <w:t xml:space="preserve">Participate in and complete Staff Meeting pre-work and attending monthly regional meetings </w:t>
      </w:r>
    </w:p>
    <w:p w:rsidR="005B72E4" w:rsidRPr="00803002" w:rsidRDefault="005B72E4" w:rsidP="005B72E4">
      <w:pPr>
        <w:numPr>
          <w:ilvl w:val="0"/>
          <w:numId w:val="14"/>
        </w:numPr>
        <w:spacing w:line="240" w:lineRule="auto"/>
        <w:contextualSpacing/>
        <w:rPr>
          <w:rFonts w:eastAsia="Calibri"/>
          <w:sz w:val="20"/>
          <w:szCs w:val="20"/>
        </w:rPr>
      </w:pPr>
      <w:r w:rsidRPr="00803002">
        <w:rPr>
          <w:rFonts w:eastAsia="Calibri"/>
          <w:sz w:val="20"/>
          <w:szCs w:val="20"/>
        </w:rPr>
        <w:t xml:space="preserve">Support and participate in regional events </w:t>
      </w:r>
    </w:p>
    <w:p w:rsidR="005B72E4" w:rsidRPr="00803002" w:rsidRDefault="005B72E4" w:rsidP="005B72E4">
      <w:pPr>
        <w:numPr>
          <w:ilvl w:val="0"/>
          <w:numId w:val="14"/>
        </w:numPr>
        <w:spacing w:line="240" w:lineRule="auto"/>
        <w:contextualSpacing/>
        <w:rPr>
          <w:rFonts w:eastAsia="Calibri"/>
          <w:sz w:val="20"/>
          <w:szCs w:val="20"/>
        </w:rPr>
      </w:pPr>
      <w:r w:rsidRPr="00803002">
        <w:rPr>
          <w:rFonts w:eastAsia="Calibri"/>
          <w:sz w:val="20"/>
          <w:szCs w:val="20"/>
        </w:rPr>
        <w:t>Drives own professional development with support from manager and others to include mandatory PD requirements of the region (</w:t>
      </w:r>
      <w:proofErr w:type="spellStart"/>
      <w:r w:rsidRPr="00803002">
        <w:rPr>
          <w:rFonts w:eastAsia="Calibri"/>
          <w:sz w:val="20"/>
          <w:szCs w:val="20"/>
        </w:rPr>
        <w:t>ie</w:t>
      </w:r>
      <w:proofErr w:type="spellEnd"/>
      <w:r w:rsidRPr="00803002">
        <w:rPr>
          <w:rFonts w:eastAsia="Calibri"/>
          <w:sz w:val="20"/>
          <w:szCs w:val="20"/>
        </w:rPr>
        <w:t>: Racial Equity Institute trainings)</w:t>
      </w:r>
    </w:p>
    <w:p w:rsidR="005B72E4" w:rsidRPr="00803002" w:rsidRDefault="005B72E4" w:rsidP="005B72E4">
      <w:pPr>
        <w:numPr>
          <w:ilvl w:val="0"/>
          <w:numId w:val="14"/>
        </w:numPr>
        <w:spacing w:line="240" w:lineRule="auto"/>
        <w:contextualSpacing/>
        <w:rPr>
          <w:rFonts w:eastAsia="Calibri"/>
          <w:sz w:val="20"/>
          <w:szCs w:val="20"/>
        </w:rPr>
      </w:pPr>
      <w:r w:rsidRPr="00803002">
        <w:rPr>
          <w:rFonts w:eastAsia="Calibri"/>
          <w:sz w:val="20"/>
          <w:szCs w:val="20"/>
        </w:rPr>
        <w:t xml:space="preserve">Engages in community opportunities that have personal meaning/connection </w:t>
      </w:r>
    </w:p>
    <w:p w:rsidR="005B72E4" w:rsidRPr="00803002" w:rsidRDefault="005B72E4" w:rsidP="005B72E4">
      <w:pPr>
        <w:numPr>
          <w:ilvl w:val="0"/>
          <w:numId w:val="14"/>
        </w:numPr>
        <w:spacing w:line="240" w:lineRule="auto"/>
        <w:contextualSpacing/>
        <w:rPr>
          <w:rFonts w:eastAsia="Calibri"/>
          <w:sz w:val="20"/>
          <w:szCs w:val="20"/>
        </w:rPr>
      </w:pPr>
      <w:r w:rsidRPr="00803002">
        <w:rPr>
          <w:rFonts w:eastAsia="Calibri"/>
          <w:sz w:val="20"/>
          <w:szCs w:val="20"/>
        </w:rPr>
        <w:t xml:space="preserve">Understand and effectively communicate Teach </w:t>
      </w:r>
      <w:proofErr w:type="gramStart"/>
      <w:r w:rsidRPr="00803002">
        <w:rPr>
          <w:rFonts w:eastAsia="Calibri"/>
          <w:sz w:val="20"/>
          <w:szCs w:val="20"/>
        </w:rPr>
        <w:t>For</w:t>
      </w:r>
      <w:proofErr w:type="gramEnd"/>
      <w:r w:rsidRPr="00803002">
        <w:rPr>
          <w:rFonts w:eastAsia="Calibri"/>
          <w:sz w:val="20"/>
          <w:szCs w:val="20"/>
        </w:rPr>
        <w:t xml:space="preserve"> America-South Carolina’s programmatic initiatives, goals, and impact externally and internally. </w:t>
      </w:r>
    </w:p>
    <w:p w:rsidR="005B72E4" w:rsidRPr="005B72E4" w:rsidRDefault="005B72E4" w:rsidP="005B72E4">
      <w:pPr>
        <w:pStyle w:val="ListParagraph"/>
        <w:rPr>
          <w:color w:val="4A4A4A"/>
          <w:sz w:val="18"/>
          <w:szCs w:val="18"/>
          <w:shd w:val="clear" w:color="auto" w:fill="FFFFFF"/>
        </w:rPr>
      </w:pPr>
    </w:p>
    <w:p w:rsidR="005B72E4" w:rsidRDefault="005B72E4" w:rsidP="005B72E4">
      <w:pPr>
        <w:rPr>
          <w:color w:val="4A4A4A"/>
          <w:sz w:val="18"/>
          <w:szCs w:val="18"/>
        </w:rPr>
      </w:pPr>
    </w:p>
    <w:p w:rsidR="003E1441" w:rsidRPr="005B72E4" w:rsidRDefault="003E1441" w:rsidP="005B72E4">
      <w:pPr>
        <w:rPr>
          <w:color w:val="4A4A4A"/>
          <w:sz w:val="18"/>
          <w:szCs w:val="18"/>
          <w:shd w:val="clear" w:color="auto" w:fill="FFFFFF"/>
        </w:rPr>
      </w:pPr>
      <w:r w:rsidRPr="00803002">
        <w:rPr>
          <w:b/>
          <w:sz w:val="20"/>
          <w:szCs w:val="20"/>
        </w:rPr>
        <w:t xml:space="preserve">Qualifications </w:t>
      </w:r>
    </w:p>
    <w:p w:rsidR="003E1441" w:rsidRPr="00803002" w:rsidRDefault="003E1441" w:rsidP="00803002">
      <w:pPr>
        <w:spacing w:line="240" w:lineRule="auto"/>
        <w:rPr>
          <w:b/>
          <w:sz w:val="20"/>
          <w:szCs w:val="20"/>
        </w:rPr>
      </w:pPr>
    </w:p>
    <w:p w:rsidR="003E1441" w:rsidRPr="00803002" w:rsidRDefault="003E1441" w:rsidP="00803002">
      <w:pPr>
        <w:spacing w:line="240" w:lineRule="auto"/>
        <w:rPr>
          <w:b/>
          <w:sz w:val="20"/>
          <w:szCs w:val="20"/>
        </w:rPr>
      </w:pPr>
      <w:r w:rsidRPr="00803002">
        <w:rPr>
          <w:b/>
          <w:sz w:val="20"/>
          <w:szCs w:val="20"/>
        </w:rPr>
        <w:t xml:space="preserve">Education &amp; Experience </w:t>
      </w:r>
    </w:p>
    <w:p w:rsidR="003E1441" w:rsidRPr="00803002" w:rsidRDefault="003E1441" w:rsidP="00803002">
      <w:pPr>
        <w:pStyle w:val="ListParagraph"/>
        <w:numPr>
          <w:ilvl w:val="0"/>
          <w:numId w:val="8"/>
        </w:numPr>
        <w:spacing w:line="240" w:lineRule="auto"/>
        <w:rPr>
          <w:rFonts w:eastAsia="Calibri"/>
          <w:sz w:val="20"/>
          <w:szCs w:val="20"/>
        </w:rPr>
      </w:pPr>
      <w:r w:rsidRPr="00803002">
        <w:rPr>
          <w:rFonts w:eastAsia="Calibri"/>
          <w:sz w:val="20"/>
          <w:szCs w:val="20"/>
        </w:rPr>
        <w:t>Bachelor’s degree required</w:t>
      </w:r>
    </w:p>
    <w:p w:rsidR="00A811AF" w:rsidRPr="00803002" w:rsidRDefault="00C17ABA" w:rsidP="00803002">
      <w:pPr>
        <w:pStyle w:val="ListParagraph"/>
        <w:numPr>
          <w:ilvl w:val="0"/>
          <w:numId w:val="8"/>
        </w:numPr>
        <w:spacing w:line="240" w:lineRule="auto"/>
        <w:rPr>
          <w:rFonts w:eastAsia="Calibri"/>
          <w:sz w:val="20"/>
          <w:szCs w:val="20"/>
        </w:rPr>
      </w:pPr>
      <w:r>
        <w:rPr>
          <w:rFonts w:eastAsia="Calibri"/>
          <w:sz w:val="20"/>
          <w:szCs w:val="20"/>
        </w:rPr>
        <w:t>5</w:t>
      </w:r>
      <w:r w:rsidR="003E1441" w:rsidRPr="00803002">
        <w:rPr>
          <w:rFonts w:eastAsia="Calibri"/>
          <w:sz w:val="20"/>
          <w:szCs w:val="20"/>
        </w:rPr>
        <w:t xml:space="preserve"> </w:t>
      </w:r>
      <w:r w:rsidR="00802BC6" w:rsidRPr="00803002">
        <w:rPr>
          <w:rFonts w:eastAsia="Calibri"/>
          <w:sz w:val="20"/>
          <w:szCs w:val="20"/>
        </w:rPr>
        <w:t>years of related p</w:t>
      </w:r>
      <w:r w:rsidR="00930C97" w:rsidRPr="00803002">
        <w:rPr>
          <w:rFonts w:eastAsia="Calibri"/>
          <w:sz w:val="20"/>
          <w:szCs w:val="20"/>
        </w:rPr>
        <w:t>rofessi</w:t>
      </w:r>
      <w:r w:rsidR="003E1441" w:rsidRPr="00803002">
        <w:rPr>
          <w:rFonts w:eastAsia="Calibri"/>
          <w:sz w:val="20"/>
          <w:szCs w:val="20"/>
        </w:rPr>
        <w:t>onal work experience</w:t>
      </w:r>
    </w:p>
    <w:p w:rsidR="003E1441" w:rsidRDefault="003E1441" w:rsidP="00803002">
      <w:pPr>
        <w:pStyle w:val="ListParagraph"/>
        <w:numPr>
          <w:ilvl w:val="0"/>
          <w:numId w:val="8"/>
        </w:numPr>
        <w:spacing w:line="240" w:lineRule="auto"/>
        <w:rPr>
          <w:rFonts w:eastAsia="Calibri"/>
          <w:sz w:val="20"/>
          <w:szCs w:val="20"/>
        </w:rPr>
      </w:pPr>
      <w:r w:rsidRPr="00803002">
        <w:rPr>
          <w:rFonts w:eastAsia="Calibri"/>
          <w:sz w:val="20"/>
          <w:szCs w:val="20"/>
        </w:rPr>
        <w:t>Demonstrated results in meeting ambitious fundraising goals in the past roles</w:t>
      </w:r>
    </w:p>
    <w:p w:rsidR="005B72E4" w:rsidRPr="00803002" w:rsidRDefault="005B72E4" w:rsidP="00803002">
      <w:pPr>
        <w:pStyle w:val="ListParagraph"/>
        <w:numPr>
          <w:ilvl w:val="0"/>
          <w:numId w:val="8"/>
        </w:numPr>
        <w:spacing w:line="240" w:lineRule="auto"/>
        <w:rPr>
          <w:rFonts w:eastAsia="Calibri"/>
          <w:sz w:val="20"/>
          <w:szCs w:val="20"/>
        </w:rPr>
      </w:pPr>
      <w:r>
        <w:rPr>
          <w:rFonts w:eastAsia="Calibri"/>
          <w:sz w:val="20"/>
          <w:szCs w:val="20"/>
        </w:rPr>
        <w:t xml:space="preserve">Demonstrated skillset in building and maintaining individual donor networks </w:t>
      </w:r>
    </w:p>
    <w:p w:rsidR="003E1441" w:rsidRPr="00803002" w:rsidRDefault="003E1441" w:rsidP="00803002">
      <w:pPr>
        <w:spacing w:line="240" w:lineRule="auto"/>
        <w:contextualSpacing/>
        <w:rPr>
          <w:rFonts w:eastAsia="Calibri"/>
          <w:sz w:val="20"/>
          <w:szCs w:val="20"/>
        </w:rPr>
      </w:pPr>
    </w:p>
    <w:p w:rsidR="003E1441" w:rsidRPr="00803002" w:rsidRDefault="003E1441" w:rsidP="00803002">
      <w:pPr>
        <w:spacing w:line="240" w:lineRule="auto"/>
        <w:rPr>
          <w:b/>
          <w:sz w:val="20"/>
          <w:szCs w:val="20"/>
        </w:rPr>
      </w:pPr>
      <w:r w:rsidRPr="00803002">
        <w:rPr>
          <w:b/>
          <w:sz w:val="20"/>
          <w:szCs w:val="20"/>
        </w:rPr>
        <w:t>Qualifications and Skills</w:t>
      </w:r>
    </w:p>
    <w:p w:rsidR="00A811AF" w:rsidRPr="00803002" w:rsidRDefault="00802BC6" w:rsidP="00803002">
      <w:pPr>
        <w:pStyle w:val="ListParagraph"/>
        <w:numPr>
          <w:ilvl w:val="0"/>
          <w:numId w:val="8"/>
        </w:numPr>
        <w:spacing w:line="240" w:lineRule="auto"/>
        <w:rPr>
          <w:sz w:val="20"/>
          <w:szCs w:val="20"/>
        </w:rPr>
      </w:pPr>
      <w:r w:rsidRPr="00803002">
        <w:rPr>
          <w:rFonts w:eastAsia="Calibri"/>
          <w:sz w:val="20"/>
          <w:szCs w:val="20"/>
        </w:rPr>
        <w:t>Uncommon level of personal responsibility with exceptional goal orientation and a proven track record of success</w:t>
      </w:r>
      <w:r w:rsidR="005C6264" w:rsidRPr="00803002">
        <w:rPr>
          <w:rFonts w:eastAsia="Calibri"/>
          <w:sz w:val="20"/>
          <w:szCs w:val="20"/>
        </w:rPr>
        <w:t xml:space="preserve"> in fundraising or major gift development</w:t>
      </w:r>
    </w:p>
    <w:p w:rsidR="00A811AF" w:rsidRPr="00803002" w:rsidRDefault="00802BC6" w:rsidP="00803002">
      <w:pPr>
        <w:pStyle w:val="ListParagraph"/>
        <w:numPr>
          <w:ilvl w:val="0"/>
          <w:numId w:val="8"/>
        </w:numPr>
        <w:spacing w:line="240" w:lineRule="auto"/>
        <w:rPr>
          <w:rFonts w:eastAsia="Calibri"/>
          <w:sz w:val="20"/>
          <w:szCs w:val="20"/>
        </w:rPr>
      </w:pPr>
      <w:r w:rsidRPr="00803002">
        <w:rPr>
          <w:rFonts w:eastAsia="Calibri"/>
          <w:sz w:val="20"/>
          <w:szCs w:val="20"/>
        </w:rPr>
        <w:t>Critical thinker who enjoys spending significant time solving problems and developing opportunities in order to achieve the most meaningful outcomes</w:t>
      </w:r>
    </w:p>
    <w:p w:rsidR="00A811AF" w:rsidRPr="00803002" w:rsidRDefault="00802BC6" w:rsidP="00803002">
      <w:pPr>
        <w:pStyle w:val="ListParagraph"/>
        <w:numPr>
          <w:ilvl w:val="0"/>
          <w:numId w:val="8"/>
        </w:numPr>
        <w:spacing w:line="240" w:lineRule="auto"/>
        <w:rPr>
          <w:rFonts w:eastAsia="Calibri"/>
          <w:sz w:val="20"/>
          <w:szCs w:val="20"/>
        </w:rPr>
      </w:pPr>
      <w:r w:rsidRPr="00803002">
        <w:rPr>
          <w:rFonts w:eastAsia="Calibri"/>
          <w:sz w:val="20"/>
          <w:szCs w:val="20"/>
        </w:rPr>
        <w:t xml:space="preserve">Demonstrated ability to both motivate and manage superiors </w:t>
      </w:r>
      <w:r w:rsidR="00930C97" w:rsidRPr="00803002">
        <w:rPr>
          <w:rFonts w:eastAsia="Calibri"/>
          <w:sz w:val="20"/>
          <w:szCs w:val="20"/>
        </w:rPr>
        <w:t xml:space="preserve">and peers to achieve ambitious, </w:t>
      </w:r>
      <w:r w:rsidRPr="00803002">
        <w:rPr>
          <w:rFonts w:eastAsia="Calibri"/>
          <w:sz w:val="20"/>
          <w:szCs w:val="20"/>
        </w:rPr>
        <w:t>measurable results</w:t>
      </w:r>
    </w:p>
    <w:p w:rsidR="00A811AF" w:rsidRPr="00803002" w:rsidRDefault="00802BC6" w:rsidP="00803002">
      <w:pPr>
        <w:pStyle w:val="ListParagraph"/>
        <w:numPr>
          <w:ilvl w:val="0"/>
          <w:numId w:val="8"/>
        </w:numPr>
        <w:spacing w:line="240" w:lineRule="auto"/>
        <w:rPr>
          <w:rFonts w:eastAsia="Calibri"/>
          <w:sz w:val="20"/>
          <w:szCs w:val="20"/>
        </w:rPr>
      </w:pPr>
      <w:r w:rsidRPr="00803002">
        <w:rPr>
          <w:rFonts w:eastAsia="Calibri"/>
          <w:sz w:val="20"/>
          <w:szCs w:val="20"/>
        </w:rPr>
        <w:t>Keen understanding of the beliefs, contexts and motivations of others</w:t>
      </w:r>
    </w:p>
    <w:p w:rsidR="00A811AF" w:rsidRPr="00803002" w:rsidRDefault="00802BC6" w:rsidP="00803002">
      <w:pPr>
        <w:pStyle w:val="ListParagraph"/>
        <w:numPr>
          <w:ilvl w:val="0"/>
          <w:numId w:val="8"/>
        </w:numPr>
        <w:spacing w:line="240" w:lineRule="auto"/>
        <w:rPr>
          <w:rFonts w:eastAsia="Calibri"/>
          <w:sz w:val="20"/>
          <w:szCs w:val="20"/>
        </w:rPr>
      </w:pPr>
      <w:r w:rsidRPr="00803002">
        <w:rPr>
          <w:rFonts w:eastAsia="Calibri"/>
          <w:sz w:val="20"/>
          <w:szCs w:val="20"/>
        </w:rPr>
        <w:t>Strong verbal and written communicator: can speak compellingly about our organization, mission, and goals and has a mature presence</w:t>
      </w:r>
    </w:p>
    <w:p w:rsidR="00A811AF" w:rsidRPr="00803002" w:rsidRDefault="00802BC6" w:rsidP="00803002">
      <w:pPr>
        <w:pStyle w:val="ListParagraph"/>
        <w:numPr>
          <w:ilvl w:val="0"/>
          <w:numId w:val="8"/>
        </w:numPr>
        <w:spacing w:line="240" w:lineRule="auto"/>
        <w:rPr>
          <w:rFonts w:eastAsia="Calibri"/>
          <w:sz w:val="20"/>
          <w:szCs w:val="20"/>
        </w:rPr>
      </w:pPr>
      <w:r w:rsidRPr="00803002">
        <w:rPr>
          <w:rFonts w:eastAsia="Calibri"/>
          <w:sz w:val="20"/>
          <w:szCs w:val="20"/>
        </w:rPr>
        <w:t>Dedication and commitment to educational equity in the South Carolina region</w:t>
      </w:r>
    </w:p>
    <w:p w:rsidR="003E1441" w:rsidRPr="00803002" w:rsidRDefault="003E1441" w:rsidP="00803002">
      <w:pPr>
        <w:pStyle w:val="ListParagraph"/>
        <w:numPr>
          <w:ilvl w:val="0"/>
          <w:numId w:val="8"/>
        </w:numPr>
        <w:spacing w:line="240" w:lineRule="auto"/>
        <w:rPr>
          <w:rFonts w:eastAsia="Calibri"/>
          <w:sz w:val="20"/>
          <w:szCs w:val="20"/>
        </w:rPr>
      </w:pPr>
      <w:r w:rsidRPr="00803002">
        <w:rPr>
          <w:rFonts w:eastAsia="Calibri"/>
          <w:sz w:val="20"/>
          <w:szCs w:val="20"/>
        </w:rPr>
        <w:t>Knowledge of Salesforce (preferred), Excel, and PowerPoint required</w:t>
      </w:r>
    </w:p>
    <w:p w:rsidR="003E1441" w:rsidRPr="00803002" w:rsidRDefault="003E1441" w:rsidP="00803002">
      <w:pPr>
        <w:spacing w:line="240" w:lineRule="auto"/>
        <w:ind w:left="360"/>
        <w:contextualSpacing/>
        <w:rPr>
          <w:rFonts w:eastAsia="Calibri"/>
          <w:sz w:val="20"/>
          <w:szCs w:val="20"/>
        </w:rPr>
      </w:pPr>
    </w:p>
    <w:p w:rsidR="00A811AF" w:rsidRPr="00803002" w:rsidRDefault="00A811AF" w:rsidP="00803002">
      <w:pPr>
        <w:spacing w:line="240" w:lineRule="auto"/>
        <w:rPr>
          <w:sz w:val="20"/>
          <w:szCs w:val="20"/>
        </w:rPr>
      </w:pPr>
    </w:p>
    <w:p w:rsidR="003E1441" w:rsidRPr="00803002" w:rsidRDefault="003E1441" w:rsidP="00803002">
      <w:pPr>
        <w:spacing w:line="240" w:lineRule="auto"/>
        <w:rPr>
          <w:rFonts w:eastAsia="Calibri"/>
          <w:b/>
          <w:sz w:val="20"/>
          <w:szCs w:val="20"/>
        </w:rPr>
      </w:pPr>
      <w:r w:rsidRPr="00803002">
        <w:rPr>
          <w:rFonts w:eastAsia="Calibri"/>
          <w:b/>
          <w:sz w:val="20"/>
          <w:szCs w:val="20"/>
        </w:rPr>
        <w:lastRenderedPageBreak/>
        <w:t xml:space="preserve">Work Demands: </w:t>
      </w:r>
    </w:p>
    <w:p w:rsidR="003E1441" w:rsidRPr="00803002" w:rsidRDefault="003E1441" w:rsidP="00803002">
      <w:pPr>
        <w:pStyle w:val="ListParagraph"/>
        <w:numPr>
          <w:ilvl w:val="0"/>
          <w:numId w:val="8"/>
        </w:numPr>
        <w:spacing w:line="240" w:lineRule="auto"/>
        <w:rPr>
          <w:rFonts w:eastAsia="Calibri"/>
          <w:sz w:val="20"/>
          <w:szCs w:val="20"/>
        </w:rPr>
      </w:pPr>
      <w:r w:rsidRPr="00803002">
        <w:rPr>
          <w:rFonts w:eastAsia="Calibri"/>
          <w:sz w:val="20"/>
          <w:szCs w:val="20"/>
        </w:rPr>
        <w:t>Willingness to work some nights and weekends</w:t>
      </w:r>
    </w:p>
    <w:p w:rsidR="003E1441" w:rsidRPr="00803002" w:rsidRDefault="003E1441" w:rsidP="00803002">
      <w:pPr>
        <w:pStyle w:val="ListParagraph"/>
        <w:numPr>
          <w:ilvl w:val="0"/>
          <w:numId w:val="8"/>
        </w:numPr>
        <w:spacing w:line="240" w:lineRule="auto"/>
        <w:rPr>
          <w:rFonts w:eastAsia="Calibri"/>
          <w:sz w:val="20"/>
          <w:szCs w:val="20"/>
        </w:rPr>
      </w:pPr>
      <w:r w:rsidRPr="00803002">
        <w:rPr>
          <w:rFonts w:eastAsia="Calibri"/>
          <w:sz w:val="20"/>
          <w:szCs w:val="20"/>
        </w:rPr>
        <w:t>Must have valid driver’s license and vehicle</w:t>
      </w:r>
    </w:p>
    <w:p w:rsidR="003E1441" w:rsidRPr="00803002" w:rsidRDefault="003E1441" w:rsidP="00803002">
      <w:pPr>
        <w:pStyle w:val="ListParagraph"/>
        <w:numPr>
          <w:ilvl w:val="0"/>
          <w:numId w:val="8"/>
        </w:numPr>
        <w:spacing w:line="240" w:lineRule="auto"/>
        <w:rPr>
          <w:rFonts w:eastAsia="Calibri"/>
          <w:sz w:val="20"/>
          <w:szCs w:val="20"/>
        </w:rPr>
      </w:pPr>
      <w:r w:rsidRPr="00803002">
        <w:rPr>
          <w:rFonts w:eastAsia="Calibri"/>
          <w:sz w:val="20"/>
          <w:szCs w:val="20"/>
        </w:rPr>
        <w:t>Willingness to drive up to 3 hours to meetings with donors on a semi-regular basis</w:t>
      </w:r>
    </w:p>
    <w:p w:rsidR="003E1441" w:rsidRPr="00803002" w:rsidRDefault="003E1441" w:rsidP="00803002">
      <w:pPr>
        <w:pStyle w:val="ListParagraph"/>
        <w:numPr>
          <w:ilvl w:val="0"/>
          <w:numId w:val="8"/>
        </w:numPr>
        <w:spacing w:line="240" w:lineRule="auto"/>
        <w:rPr>
          <w:rFonts w:eastAsia="Calibri"/>
          <w:sz w:val="20"/>
          <w:szCs w:val="20"/>
        </w:rPr>
      </w:pPr>
      <w:r w:rsidRPr="00803002">
        <w:rPr>
          <w:rFonts w:eastAsia="Calibri"/>
          <w:sz w:val="20"/>
          <w:szCs w:val="20"/>
        </w:rPr>
        <w:t xml:space="preserve">Ability to travel by car to in-person meetings in various South Carolina cities regularly </w:t>
      </w:r>
    </w:p>
    <w:p w:rsidR="00A811AF" w:rsidRPr="00803002" w:rsidRDefault="00A811AF" w:rsidP="00803002">
      <w:pPr>
        <w:spacing w:line="240" w:lineRule="auto"/>
        <w:rPr>
          <w:sz w:val="20"/>
          <w:szCs w:val="20"/>
        </w:rPr>
      </w:pPr>
      <w:bookmarkStart w:id="0" w:name="_GoBack"/>
      <w:bookmarkEnd w:id="0"/>
    </w:p>
    <w:p w:rsidR="00803002" w:rsidRPr="00837ADF" w:rsidRDefault="00803002" w:rsidP="00803002">
      <w:pPr>
        <w:spacing w:line="240" w:lineRule="auto"/>
        <w:rPr>
          <w:rFonts w:eastAsia="Times New Roman"/>
          <w:sz w:val="20"/>
          <w:szCs w:val="20"/>
        </w:rPr>
      </w:pPr>
      <w:r w:rsidRPr="00837ADF">
        <w:rPr>
          <w:rFonts w:eastAsia="Times New Roman"/>
          <w:b/>
          <w:bCs/>
          <w:sz w:val="20"/>
          <w:szCs w:val="20"/>
        </w:rPr>
        <w:t>Apply Now</w:t>
      </w:r>
    </w:p>
    <w:p w:rsidR="00803002" w:rsidRPr="00837ADF" w:rsidRDefault="00803002" w:rsidP="00803002">
      <w:pPr>
        <w:spacing w:line="240" w:lineRule="auto"/>
        <w:rPr>
          <w:rFonts w:eastAsia="Times New Roman"/>
          <w:sz w:val="20"/>
          <w:szCs w:val="20"/>
        </w:rPr>
      </w:pPr>
      <w:r w:rsidRPr="00837ADF">
        <w:rPr>
          <w:rFonts w:eastAsia="Times New Roman"/>
          <w:sz w:val="20"/>
          <w:szCs w:val="20"/>
        </w:rPr>
        <w:t>To be considered for this role, you must submit an online application</w:t>
      </w:r>
      <w:r w:rsidR="00902E72">
        <w:rPr>
          <w:rFonts w:eastAsia="Times New Roman"/>
          <w:sz w:val="20"/>
          <w:szCs w:val="20"/>
        </w:rPr>
        <w:t xml:space="preserve"> at </w:t>
      </w:r>
      <w:hyperlink r:id="rId11" w:history="1">
        <w:r w:rsidR="00902E72" w:rsidRPr="00902E72">
          <w:rPr>
            <w:rStyle w:val="Hyperlink"/>
            <w:sz w:val="20"/>
            <w:szCs w:val="20"/>
          </w:rPr>
          <w:t>https://teachforamerica.secure.force.com/ts2__JobDetails?jobId=a0x0V000007j3udQAA&amp;tSource=</w:t>
        </w:r>
      </w:hyperlink>
      <w:r w:rsidRPr="00902E72">
        <w:rPr>
          <w:rFonts w:eastAsia="Times New Roman"/>
          <w:sz w:val="20"/>
          <w:szCs w:val="20"/>
        </w:rPr>
        <w:t>.</w:t>
      </w:r>
      <w:r w:rsidRPr="00837ADF">
        <w:rPr>
          <w:rFonts w:eastAsia="Times New Roman"/>
          <w:sz w:val="20"/>
          <w:szCs w:val="20"/>
        </w:rPr>
        <w:t xml:space="preserve"> For more information, please contact </w:t>
      </w:r>
      <w:hyperlink r:id="rId12" w:history="1">
        <w:r w:rsidRPr="00803002">
          <w:rPr>
            <w:rFonts w:eastAsia="Times New Roman"/>
            <w:color w:val="1155CC"/>
            <w:sz w:val="20"/>
            <w:szCs w:val="20"/>
            <w:u w:val="single"/>
          </w:rPr>
          <w:t>staffing@teachforamerica.org</w:t>
        </w:r>
      </w:hyperlink>
      <w:r w:rsidRPr="00837ADF">
        <w:rPr>
          <w:rFonts w:eastAsia="Times New Roman"/>
          <w:sz w:val="20"/>
          <w:szCs w:val="20"/>
        </w:rPr>
        <w:t xml:space="preserve"> or visit </w:t>
      </w:r>
      <w:hyperlink r:id="rId13" w:history="1">
        <w:r w:rsidRPr="00803002">
          <w:rPr>
            <w:rFonts w:eastAsia="Times New Roman"/>
            <w:color w:val="1155CC"/>
            <w:sz w:val="20"/>
            <w:szCs w:val="20"/>
            <w:u w:val="single"/>
          </w:rPr>
          <w:t>www.teachforamerica.org/about-us/careers</w:t>
        </w:r>
      </w:hyperlink>
      <w:r w:rsidRPr="00837ADF">
        <w:rPr>
          <w:rFonts w:eastAsia="Times New Roman"/>
          <w:sz w:val="20"/>
          <w:szCs w:val="20"/>
        </w:rPr>
        <w:t xml:space="preserve">. </w:t>
      </w:r>
    </w:p>
    <w:p w:rsidR="00803002" w:rsidRPr="00837ADF" w:rsidRDefault="00803002" w:rsidP="00803002">
      <w:pPr>
        <w:spacing w:line="240" w:lineRule="auto"/>
        <w:rPr>
          <w:rFonts w:eastAsia="Times New Roman"/>
          <w:sz w:val="20"/>
          <w:szCs w:val="20"/>
        </w:rPr>
      </w:pPr>
      <w:r w:rsidRPr="00837ADF">
        <w:rPr>
          <w:rFonts w:eastAsia="Times New Roman"/>
          <w:sz w:val="20"/>
          <w:szCs w:val="20"/>
        </w:rPr>
        <w:t> </w:t>
      </w:r>
    </w:p>
    <w:p w:rsidR="00803002" w:rsidRPr="00837ADF" w:rsidRDefault="00803002" w:rsidP="00803002">
      <w:pPr>
        <w:spacing w:line="240" w:lineRule="auto"/>
        <w:rPr>
          <w:rFonts w:eastAsia="Times New Roman"/>
          <w:sz w:val="20"/>
          <w:szCs w:val="20"/>
        </w:rPr>
      </w:pPr>
      <w:r w:rsidRPr="00837ADF">
        <w:rPr>
          <w:rFonts w:eastAsia="Times New Roman"/>
          <w:b/>
          <w:bCs/>
          <w:sz w:val="20"/>
          <w:szCs w:val="20"/>
        </w:rPr>
        <w:t>Benefits and Salary</w:t>
      </w:r>
    </w:p>
    <w:p w:rsidR="00803002" w:rsidRPr="00803002" w:rsidRDefault="00803002" w:rsidP="00803002">
      <w:pPr>
        <w:spacing w:line="240" w:lineRule="auto"/>
        <w:rPr>
          <w:rFonts w:eastAsia="Times New Roman"/>
          <w:sz w:val="20"/>
          <w:szCs w:val="20"/>
        </w:rPr>
      </w:pPr>
      <w:r w:rsidRPr="00837ADF">
        <w:rPr>
          <w:rFonts w:eastAsia="Times New Roman"/>
          <w:sz w:val="20"/>
          <w:szCs w:val="20"/>
        </w:rPr>
        <w:t xml:space="preserve">Salary for this position is competitive and depends on prior experience. In addition, a comprehensive benefits package is included. Learn more at </w:t>
      </w:r>
      <w:hyperlink r:id="rId14" w:history="1">
        <w:r w:rsidRPr="00803002">
          <w:rPr>
            <w:rFonts w:eastAsia="Times New Roman"/>
            <w:color w:val="1155CC"/>
            <w:sz w:val="20"/>
            <w:szCs w:val="20"/>
            <w:u w:val="single"/>
          </w:rPr>
          <w:t>www.teachforamerica.org/about-us/careers/employee-benefits</w:t>
        </w:r>
      </w:hyperlink>
      <w:r w:rsidRPr="00837ADF">
        <w:rPr>
          <w:rFonts w:eastAsia="Times New Roman"/>
          <w:sz w:val="20"/>
          <w:szCs w:val="20"/>
        </w:rPr>
        <w:t xml:space="preserve">. </w:t>
      </w:r>
    </w:p>
    <w:p w:rsidR="00803002" w:rsidRPr="00837ADF" w:rsidRDefault="00803002" w:rsidP="00803002">
      <w:pPr>
        <w:spacing w:line="240" w:lineRule="auto"/>
        <w:rPr>
          <w:rFonts w:eastAsia="Times New Roman"/>
          <w:sz w:val="20"/>
          <w:szCs w:val="20"/>
        </w:rPr>
      </w:pPr>
    </w:p>
    <w:p w:rsidR="00803002" w:rsidRPr="00837ADF" w:rsidRDefault="00803002" w:rsidP="00803002">
      <w:pPr>
        <w:spacing w:line="240" w:lineRule="auto"/>
        <w:rPr>
          <w:rFonts w:eastAsia="Times New Roman"/>
          <w:sz w:val="20"/>
          <w:szCs w:val="20"/>
        </w:rPr>
      </w:pPr>
      <w:r w:rsidRPr="00837ADF">
        <w:rPr>
          <w:rFonts w:eastAsia="Times New Roman"/>
          <w:b/>
          <w:bCs/>
          <w:sz w:val="20"/>
          <w:szCs w:val="20"/>
        </w:rPr>
        <w:t>Commitment to Diversity and Equal Opportunity Employment Policy</w:t>
      </w:r>
    </w:p>
    <w:p w:rsidR="00803002" w:rsidRPr="00837ADF" w:rsidRDefault="00803002" w:rsidP="00803002">
      <w:pPr>
        <w:spacing w:line="240" w:lineRule="auto"/>
        <w:rPr>
          <w:rFonts w:eastAsia="Times New Roman"/>
          <w:sz w:val="20"/>
          <w:szCs w:val="20"/>
        </w:rPr>
      </w:pPr>
      <w:r w:rsidRPr="00837ADF">
        <w:rPr>
          <w:rFonts w:eastAsia="Times New Roman"/>
          <w:sz w:val="20"/>
          <w:szCs w:val="20"/>
        </w:rPr>
        <w:t xml:space="preserve">Teach </w:t>
      </w:r>
      <w:proofErr w:type="gramStart"/>
      <w:r w:rsidRPr="00837ADF">
        <w:rPr>
          <w:rFonts w:eastAsia="Times New Roman"/>
          <w:sz w:val="20"/>
          <w:szCs w:val="20"/>
        </w:rPr>
        <w:t>For</w:t>
      </w:r>
      <w:proofErr w:type="gramEnd"/>
      <w:r w:rsidRPr="00837ADF">
        <w:rPr>
          <w:rFonts w:eastAsia="Times New Roman"/>
          <w:sz w:val="20"/>
          <w:szCs w:val="20"/>
        </w:rPr>
        <w:t xml:space="preserve"> America encourages individuals of all ethnic, racial, and socioeconomic backgrounds to apply for this position. We are committed to maximizing the diversity of our organization, as we want to engage all those who can contribute to this effort. Learn more about our diversity on staff: </w:t>
      </w:r>
      <w:hyperlink r:id="rId15" w:history="1">
        <w:r w:rsidRPr="00803002">
          <w:rPr>
            <w:rFonts w:eastAsia="Times New Roman"/>
            <w:color w:val="1155CC"/>
            <w:sz w:val="20"/>
            <w:szCs w:val="20"/>
            <w:u w:val="single"/>
          </w:rPr>
          <w:t>www.teachforamerica.org/about-us/careers/life-at-tfa/workforce-diversity-and-inclusiveness</w:t>
        </w:r>
      </w:hyperlink>
      <w:r w:rsidRPr="00837ADF">
        <w:rPr>
          <w:rFonts w:eastAsia="Times New Roman"/>
          <w:sz w:val="20"/>
          <w:szCs w:val="20"/>
        </w:rPr>
        <w:t>.</w:t>
      </w:r>
    </w:p>
    <w:p w:rsidR="00803002" w:rsidRPr="00837ADF" w:rsidRDefault="00803002" w:rsidP="00803002">
      <w:pPr>
        <w:spacing w:line="240" w:lineRule="auto"/>
        <w:rPr>
          <w:rFonts w:eastAsia="Times New Roman"/>
          <w:sz w:val="20"/>
          <w:szCs w:val="20"/>
        </w:rPr>
      </w:pPr>
      <w:r w:rsidRPr="00837ADF">
        <w:rPr>
          <w:rFonts w:eastAsia="Times New Roman"/>
          <w:sz w:val="20"/>
          <w:szCs w:val="20"/>
        </w:rPr>
        <w:t> </w:t>
      </w:r>
    </w:p>
    <w:p w:rsidR="00803002" w:rsidRPr="00837ADF" w:rsidRDefault="00803002" w:rsidP="00803002">
      <w:pPr>
        <w:spacing w:line="240" w:lineRule="auto"/>
        <w:rPr>
          <w:rFonts w:eastAsia="Times New Roman"/>
          <w:sz w:val="20"/>
          <w:szCs w:val="20"/>
        </w:rPr>
      </w:pPr>
      <w:r w:rsidRPr="00837ADF">
        <w:rPr>
          <w:rFonts w:eastAsia="Times New Roman"/>
          <w:sz w:val="20"/>
          <w:szCs w:val="20"/>
        </w:rPr>
        <w:t xml:space="preserve">Teach For America is committed to providing equal employment opportunities to all qualified individuals and does not discriminate on the basis of race, color, ethnicity, religion, sex, gender, gender identity and expression, sexual orientation, national origin, disability, age, marital status, veteran status, pregnancy, parental status, genetic information or characteristics (or those of a family member) or any other basis prohibited by applicable law. </w:t>
      </w:r>
    </w:p>
    <w:p w:rsidR="00803002" w:rsidRPr="00837ADF" w:rsidRDefault="00803002" w:rsidP="00803002">
      <w:pPr>
        <w:spacing w:line="240" w:lineRule="auto"/>
        <w:rPr>
          <w:rFonts w:eastAsia="Times New Roman"/>
          <w:sz w:val="20"/>
          <w:szCs w:val="20"/>
        </w:rPr>
      </w:pPr>
      <w:r w:rsidRPr="00837ADF">
        <w:rPr>
          <w:rFonts w:eastAsia="Times New Roman"/>
          <w:sz w:val="20"/>
          <w:szCs w:val="20"/>
        </w:rPr>
        <w:t> </w:t>
      </w:r>
    </w:p>
    <w:p w:rsidR="00803002" w:rsidRPr="00837ADF" w:rsidRDefault="00803002" w:rsidP="00803002">
      <w:pPr>
        <w:spacing w:line="240" w:lineRule="auto"/>
        <w:rPr>
          <w:rFonts w:eastAsia="Times New Roman"/>
          <w:sz w:val="20"/>
          <w:szCs w:val="20"/>
        </w:rPr>
      </w:pPr>
      <w:r w:rsidRPr="00837ADF">
        <w:rPr>
          <w:rFonts w:eastAsia="Times New Roman"/>
          <w:i/>
          <w:iCs/>
          <w:sz w:val="20"/>
          <w:szCs w:val="20"/>
        </w:rPr>
        <w:t xml:space="preserve">This job description reflects Teach </w:t>
      </w:r>
      <w:proofErr w:type="gramStart"/>
      <w:r w:rsidRPr="00837ADF">
        <w:rPr>
          <w:rFonts w:eastAsia="Times New Roman"/>
          <w:i/>
          <w:iCs/>
          <w:sz w:val="20"/>
          <w:szCs w:val="20"/>
        </w:rPr>
        <w:t>For</w:t>
      </w:r>
      <w:proofErr w:type="gramEnd"/>
      <w:r w:rsidRPr="00837ADF">
        <w:rPr>
          <w:rFonts w:eastAsia="Times New Roman"/>
          <w:i/>
          <w:iCs/>
          <w:sz w:val="20"/>
          <w:szCs w:val="20"/>
        </w:rPr>
        <w:t xml:space="preserve"> America's assignment of essential functions and qualifications of the role. Nothing in this herein restricts management's right to assign, reassign or eliminate duties and responsibilities to this role at any time.</w:t>
      </w:r>
    </w:p>
    <w:p w:rsidR="00803002" w:rsidRPr="00837ADF" w:rsidRDefault="00803002" w:rsidP="00803002">
      <w:pPr>
        <w:spacing w:line="240" w:lineRule="auto"/>
        <w:rPr>
          <w:rFonts w:eastAsia="Times New Roman"/>
          <w:sz w:val="20"/>
          <w:szCs w:val="20"/>
        </w:rPr>
      </w:pPr>
      <w:r w:rsidRPr="00837ADF">
        <w:rPr>
          <w:rFonts w:eastAsia="Times New Roman"/>
          <w:sz w:val="20"/>
          <w:szCs w:val="20"/>
        </w:rPr>
        <w:t> </w:t>
      </w:r>
    </w:p>
    <w:p w:rsidR="00803002" w:rsidRPr="00803002" w:rsidRDefault="00803002" w:rsidP="00803002">
      <w:pPr>
        <w:spacing w:line="240" w:lineRule="auto"/>
        <w:rPr>
          <w:sz w:val="20"/>
          <w:szCs w:val="20"/>
        </w:rPr>
      </w:pPr>
    </w:p>
    <w:sectPr w:rsidR="00803002" w:rsidRPr="008030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F4E"/>
    <w:multiLevelType w:val="multilevel"/>
    <w:tmpl w:val="464AD6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85253F"/>
    <w:multiLevelType w:val="hybridMultilevel"/>
    <w:tmpl w:val="5CAE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B4B8A"/>
    <w:multiLevelType w:val="hybridMultilevel"/>
    <w:tmpl w:val="3FC83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E5DEE"/>
    <w:multiLevelType w:val="hybridMultilevel"/>
    <w:tmpl w:val="9C30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A4DB5"/>
    <w:multiLevelType w:val="multilevel"/>
    <w:tmpl w:val="C838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84FE7"/>
    <w:multiLevelType w:val="multilevel"/>
    <w:tmpl w:val="504C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04457"/>
    <w:multiLevelType w:val="hybridMultilevel"/>
    <w:tmpl w:val="E310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F3519"/>
    <w:multiLevelType w:val="multilevel"/>
    <w:tmpl w:val="69A44C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F9A5CB2"/>
    <w:multiLevelType w:val="hybridMultilevel"/>
    <w:tmpl w:val="D7600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B56F1"/>
    <w:multiLevelType w:val="hybridMultilevel"/>
    <w:tmpl w:val="6C1E37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A541D0"/>
    <w:multiLevelType w:val="multilevel"/>
    <w:tmpl w:val="26E21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A046EBC"/>
    <w:multiLevelType w:val="hybridMultilevel"/>
    <w:tmpl w:val="E1FAE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64B9C"/>
    <w:multiLevelType w:val="multilevel"/>
    <w:tmpl w:val="ED6A9A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0757F70"/>
    <w:multiLevelType w:val="hybridMultilevel"/>
    <w:tmpl w:val="73C0E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
  </w:num>
  <w:num w:numId="5">
    <w:abstractNumId w:val="4"/>
  </w:num>
  <w:num w:numId="6">
    <w:abstractNumId w:val="5"/>
  </w:num>
  <w:num w:numId="7">
    <w:abstractNumId w:val="12"/>
  </w:num>
  <w:num w:numId="8">
    <w:abstractNumId w:val="3"/>
  </w:num>
  <w:num w:numId="9">
    <w:abstractNumId w:val="6"/>
  </w:num>
  <w:num w:numId="10">
    <w:abstractNumId w:val="8"/>
  </w:num>
  <w:num w:numId="11">
    <w:abstractNumId w:val="13"/>
  </w:num>
  <w:num w:numId="12">
    <w:abstractNumId w:val="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2NDMyMDc3MDOwNDFV0lEKTi0uzszPAykwqgUAK1VnxCwAAAA="/>
  </w:docVars>
  <w:rsids>
    <w:rsidRoot w:val="00A811AF"/>
    <w:rsid w:val="00087625"/>
    <w:rsid w:val="001F78F4"/>
    <w:rsid w:val="001F7F37"/>
    <w:rsid w:val="00202086"/>
    <w:rsid w:val="002D379C"/>
    <w:rsid w:val="002E56AC"/>
    <w:rsid w:val="00360251"/>
    <w:rsid w:val="003E1441"/>
    <w:rsid w:val="004928F3"/>
    <w:rsid w:val="004A1AB5"/>
    <w:rsid w:val="00535467"/>
    <w:rsid w:val="005B72E4"/>
    <w:rsid w:val="005C6264"/>
    <w:rsid w:val="00636329"/>
    <w:rsid w:val="00683DC0"/>
    <w:rsid w:val="007526F4"/>
    <w:rsid w:val="007A026A"/>
    <w:rsid w:val="00802BC6"/>
    <w:rsid w:val="00803002"/>
    <w:rsid w:val="009010F5"/>
    <w:rsid w:val="00902E72"/>
    <w:rsid w:val="00930C97"/>
    <w:rsid w:val="00973CBC"/>
    <w:rsid w:val="00A70D6E"/>
    <w:rsid w:val="00A811AF"/>
    <w:rsid w:val="00B228D9"/>
    <w:rsid w:val="00B83A3A"/>
    <w:rsid w:val="00C17ABA"/>
    <w:rsid w:val="00E27818"/>
    <w:rsid w:val="00E6168F"/>
    <w:rsid w:val="00F01D11"/>
    <w:rsid w:val="00F05A59"/>
    <w:rsid w:val="00F722EC"/>
    <w:rsid w:val="00FA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870B"/>
  <w15:docId w15:val="{A5CF4556-B89A-4CDC-86AD-D00CEF24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360251"/>
    <w:rPr>
      <w:sz w:val="16"/>
      <w:szCs w:val="16"/>
    </w:rPr>
  </w:style>
  <w:style w:type="paragraph" w:styleId="CommentText">
    <w:name w:val="annotation text"/>
    <w:basedOn w:val="Normal"/>
    <w:link w:val="CommentTextChar"/>
    <w:uiPriority w:val="99"/>
    <w:semiHidden/>
    <w:unhideWhenUsed/>
    <w:rsid w:val="00360251"/>
    <w:pPr>
      <w:spacing w:line="240" w:lineRule="auto"/>
    </w:pPr>
    <w:rPr>
      <w:sz w:val="20"/>
      <w:szCs w:val="20"/>
    </w:rPr>
  </w:style>
  <w:style w:type="character" w:customStyle="1" w:styleId="CommentTextChar">
    <w:name w:val="Comment Text Char"/>
    <w:basedOn w:val="DefaultParagraphFont"/>
    <w:link w:val="CommentText"/>
    <w:uiPriority w:val="99"/>
    <w:semiHidden/>
    <w:rsid w:val="00360251"/>
    <w:rPr>
      <w:sz w:val="20"/>
      <w:szCs w:val="20"/>
    </w:rPr>
  </w:style>
  <w:style w:type="paragraph" w:styleId="CommentSubject">
    <w:name w:val="annotation subject"/>
    <w:basedOn w:val="CommentText"/>
    <w:next w:val="CommentText"/>
    <w:link w:val="CommentSubjectChar"/>
    <w:uiPriority w:val="99"/>
    <w:semiHidden/>
    <w:unhideWhenUsed/>
    <w:rsid w:val="00360251"/>
    <w:rPr>
      <w:b/>
      <w:bCs/>
    </w:rPr>
  </w:style>
  <w:style w:type="character" w:customStyle="1" w:styleId="CommentSubjectChar">
    <w:name w:val="Comment Subject Char"/>
    <w:basedOn w:val="CommentTextChar"/>
    <w:link w:val="CommentSubject"/>
    <w:uiPriority w:val="99"/>
    <w:semiHidden/>
    <w:rsid w:val="00360251"/>
    <w:rPr>
      <w:b/>
      <w:bCs/>
      <w:sz w:val="20"/>
      <w:szCs w:val="20"/>
    </w:rPr>
  </w:style>
  <w:style w:type="paragraph" w:styleId="BalloonText">
    <w:name w:val="Balloon Text"/>
    <w:basedOn w:val="Normal"/>
    <w:link w:val="BalloonTextChar"/>
    <w:uiPriority w:val="99"/>
    <w:semiHidden/>
    <w:unhideWhenUsed/>
    <w:rsid w:val="003602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51"/>
    <w:rPr>
      <w:rFonts w:ascii="Tahoma" w:hAnsi="Tahoma" w:cs="Tahoma"/>
      <w:sz w:val="16"/>
      <w:szCs w:val="16"/>
    </w:rPr>
  </w:style>
  <w:style w:type="paragraph" w:styleId="ListParagraph">
    <w:name w:val="List Paragraph"/>
    <w:basedOn w:val="Normal"/>
    <w:uiPriority w:val="34"/>
    <w:qFormat/>
    <w:rsid w:val="00535467"/>
    <w:pPr>
      <w:ind w:left="720"/>
      <w:contextualSpacing/>
    </w:pPr>
  </w:style>
  <w:style w:type="paragraph" w:customStyle="1" w:styleId="Default">
    <w:name w:val="Default"/>
    <w:rsid w:val="003E1441"/>
    <w:pPr>
      <w:autoSpaceDE w:val="0"/>
      <w:autoSpaceDN w:val="0"/>
      <w:adjustRightInd w:val="0"/>
      <w:spacing w:line="240" w:lineRule="auto"/>
    </w:pPr>
    <w:rPr>
      <w:rFonts w:ascii="Calibri" w:eastAsiaTheme="minorHAnsi" w:hAnsi="Calibri" w:cs="Calibri"/>
      <w:sz w:val="24"/>
      <w:szCs w:val="24"/>
    </w:rPr>
  </w:style>
  <w:style w:type="character" w:styleId="Hyperlink">
    <w:name w:val="Hyperlink"/>
    <w:basedOn w:val="DefaultParagraphFont"/>
    <w:uiPriority w:val="99"/>
    <w:unhideWhenUsed/>
    <w:rsid w:val="00C17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achforamerica.org/about-us/our-story/our-values" TargetMode="External"/><Relationship Id="rId13" Type="http://schemas.openxmlformats.org/officeDocument/2006/relationships/hyperlink" Target="http://www.teachforamerica.org/about-us/careers" TargetMode="External"/><Relationship Id="rId3" Type="http://schemas.openxmlformats.org/officeDocument/2006/relationships/styles" Target="styles.xml"/><Relationship Id="rId7" Type="http://schemas.openxmlformats.org/officeDocument/2006/relationships/hyperlink" Target="https://www.teachforamerica.org/about-us/our-mission" TargetMode="External"/><Relationship Id="rId12" Type="http://schemas.openxmlformats.org/officeDocument/2006/relationships/hyperlink" Target="mailto:staffing@teachforameric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eachforamerica.org/about-us/our-mission" TargetMode="External"/><Relationship Id="rId11" Type="http://schemas.openxmlformats.org/officeDocument/2006/relationships/hyperlink" Target="https://teachforamerica.secure.force.com/ts2__JobDetails?jobId=a0x0V000007j3udQAA&amp;tSource=" TargetMode="External"/><Relationship Id="rId5" Type="http://schemas.openxmlformats.org/officeDocument/2006/relationships/webSettings" Target="webSettings.xml"/><Relationship Id="rId15" Type="http://schemas.openxmlformats.org/officeDocument/2006/relationships/hyperlink" Target="https://www.teachforamerica.org/about-us/careers/life-at-tfa/workforce-diversity-and-inclusiveness" TargetMode="External"/><Relationship Id="rId10" Type="http://schemas.openxmlformats.org/officeDocument/2006/relationships/hyperlink" Target="https://youtu.be/QIGH3DYkO5g" TargetMode="External"/><Relationship Id="rId4" Type="http://schemas.openxmlformats.org/officeDocument/2006/relationships/settings" Target="settings.xml"/><Relationship Id="rId9" Type="http://schemas.openxmlformats.org/officeDocument/2006/relationships/hyperlink" Target="https://www.teachforamerica.org/about-us/our-story/our-values" TargetMode="External"/><Relationship Id="rId14" Type="http://schemas.openxmlformats.org/officeDocument/2006/relationships/hyperlink" Target="https://www.teachforamerica.org/about-us/careers/employee-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EA00-669E-45D6-9515-DADC6F90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Teach For America</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Charles</dc:creator>
  <cp:lastModifiedBy>Stroud-Romero, Leslie</cp:lastModifiedBy>
  <cp:revision>3</cp:revision>
  <dcterms:created xsi:type="dcterms:W3CDTF">2019-04-25T21:22:00Z</dcterms:created>
  <dcterms:modified xsi:type="dcterms:W3CDTF">2019-06-27T18:19:00Z</dcterms:modified>
</cp:coreProperties>
</file>